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65" w:rsidRPr="00F26B65" w:rsidRDefault="00F26B65" w:rsidP="00F26B65">
      <w:pPr>
        <w:shd w:val="clear" w:color="auto" w:fill="FFFFFF"/>
        <w:spacing w:after="240"/>
        <w:jc w:val="center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F26B65">
        <w:rPr>
          <w:rFonts w:ascii="Arial" w:hAnsi="Arial" w:cs="Arial"/>
          <w:b/>
          <w:bCs/>
          <w:color w:val="444444"/>
        </w:rPr>
        <w:t>ПРАВИТЕЛЬСТВО МОСКВЫ</w:t>
      </w:r>
    </w:p>
    <w:p w:rsidR="00F26B65" w:rsidRPr="00F26B65" w:rsidRDefault="00F26B65" w:rsidP="00F26B65">
      <w:pPr>
        <w:shd w:val="clear" w:color="auto" w:fill="FFFFFF"/>
        <w:spacing w:after="24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F26B65">
        <w:rPr>
          <w:rFonts w:ascii="Arial" w:hAnsi="Arial" w:cs="Arial"/>
          <w:b/>
          <w:bCs/>
          <w:color w:val="444444"/>
        </w:rPr>
        <w:t>ПОСТАНОВЛЕНИЕ</w:t>
      </w:r>
    </w:p>
    <w:p w:rsidR="00F26B65" w:rsidRPr="00F26B65" w:rsidRDefault="00F26B65" w:rsidP="00F26B65">
      <w:pPr>
        <w:shd w:val="clear" w:color="auto" w:fill="FFFFFF"/>
        <w:spacing w:after="24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F26B65">
        <w:rPr>
          <w:rFonts w:ascii="Arial" w:hAnsi="Arial" w:cs="Arial"/>
          <w:b/>
          <w:bCs/>
          <w:color w:val="444444"/>
        </w:rPr>
        <w:t>от 2 июля 2013 года N 428-ПП</w:t>
      </w:r>
      <w:r w:rsidRPr="00F26B65">
        <w:rPr>
          <w:rFonts w:ascii="Arial" w:hAnsi="Arial" w:cs="Arial"/>
          <w:b/>
          <w:bCs/>
          <w:color w:val="444444"/>
        </w:rPr>
        <w:br/>
      </w:r>
    </w:p>
    <w:p w:rsidR="00F26B65" w:rsidRPr="00F26B65" w:rsidRDefault="00F26B65" w:rsidP="00F26B65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</w:rPr>
      </w:pPr>
      <w:r w:rsidRPr="00F26B65">
        <w:rPr>
          <w:rFonts w:ascii="Arial" w:hAnsi="Arial" w:cs="Arial"/>
          <w:b/>
          <w:bCs/>
        </w:rPr>
        <w:t>О </w:t>
      </w:r>
      <w:hyperlink r:id="rId5" w:anchor="6540IN" w:history="1">
        <w:r w:rsidRPr="00F26B65">
          <w:rPr>
            <w:rFonts w:ascii="Arial" w:hAnsi="Arial" w:cs="Arial"/>
            <w:b/>
            <w:bCs/>
            <w:u w:val="single"/>
          </w:rPr>
          <w:t>порядке установки ограждений на придомовых территориях в городе Москве</w:t>
        </w:r>
      </w:hyperlink>
    </w:p>
    <w:p w:rsidR="00F26B65" w:rsidRPr="00F26B65" w:rsidRDefault="00F26B65" w:rsidP="00F26B65">
      <w:pPr>
        <w:shd w:val="clear" w:color="auto" w:fill="FFFFFF"/>
        <w:jc w:val="center"/>
        <w:textAlignment w:val="baseline"/>
        <w:rPr>
          <w:rFonts w:ascii="Arial" w:hAnsi="Arial" w:cs="Arial"/>
        </w:rPr>
      </w:pPr>
      <w:r w:rsidRPr="00F26B65">
        <w:rPr>
          <w:rFonts w:ascii="Arial" w:hAnsi="Arial" w:cs="Arial"/>
        </w:rPr>
        <w:t>(с изменениями на 24 февраля 2026 года)</w:t>
      </w:r>
    </w:p>
    <w:p w:rsidR="00F26B65" w:rsidRPr="00F26B65" w:rsidRDefault="00F26B65" w:rsidP="00F26B65">
      <w:pPr>
        <w:textAlignment w:val="baseline"/>
        <w:rPr>
          <w:rFonts w:ascii="Arial" w:hAnsi="Arial" w:cs="Arial"/>
        </w:rPr>
      </w:pPr>
      <w:r w:rsidRPr="00F26B65">
        <w:rPr>
          <w:rFonts w:ascii="Arial" w:hAnsi="Arial" w:cs="Arial"/>
        </w:rPr>
        <w:t>Информация об изменяющих документах</w:t>
      </w:r>
    </w:p>
    <w:p w:rsidR="00F26B65" w:rsidRPr="00F26B65" w:rsidRDefault="00F26B65" w:rsidP="00F26B65">
      <w:pPr>
        <w:textAlignment w:val="baseline"/>
        <w:rPr>
          <w:rFonts w:ascii="Arial" w:hAnsi="Arial" w:cs="Arial"/>
        </w:rPr>
      </w:pPr>
      <w:r w:rsidRPr="00F26B65">
        <w:rPr>
          <w:rFonts w:ascii="Arial" w:hAnsi="Arial" w:cs="Arial"/>
        </w:rPr>
        <w:t>____________________________________________________________________</w:t>
      </w:r>
    </w:p>
    <w:p w:rsidR="00F26B65" w:rsidRPr="00F26B65" w:rsidRDefault="00F26B65" w:rsidP="00F26B65">
      <w:pPr>
        <w:ind w:firstLine="480"/>
        <w:textAlignment w:val="baseline"/>
        <w:rPr>
          <w:rFonts w:ascii="Arial" w:hAnsi="Arial" w:cs="Arial"/>
        </w:rPr>
      </w:pPr>
      <w:r w:rsidRPr="00F26B65">
        <w:rPr>
          <w:rFonts w:ascii="Arial" w:hAnsi="Arial" w:cs="Arial"/>
        </w:rPr>
        <w:t>Документ с изменениями, внесенными:</w:t>
      </w:r>
    </w:p>
    <w:p w:rsidR="00F26B65" w:rsidRPr="00F26B65" w:rsidRDefault="00F26B65" w:rsidP="00F26B65">
      <w:pPr>
        <w:ind w:firstLine="480"/>
        <w:textAlignment w:val="baseline"/>
        <w:rPr>
          <w:rFonts w:ascii="Arial" w:hAnsi="Arial" w:cs="Arial"/>
        </w:rPr>
      </w:pPr>
      <w:hyperlink r:id="rId6" w:history="1">
        <w:r w:rsidRPr="00F26B65">
          <w:rPr>
            <w:rFonts w:ascii="Arial" w:hAnsi="Arial" w:cs="Arial"/>
            <w:u w:val="single"/>
          </w:rPr>
          <w:t>постановлением Правительства Москвы от 27 февраля 2018 года N 115-ПП</w:t>
        </w:r>
      </w:hyperlink>
      <w:r w:rsidRPr="00F26B65">
        <w:rPr>
          <w:rFonts w:ascii="Arial" w:hAnsi="Arial" w:cs="Arial"/>
        </w:rPr>
        <w:t> (Официальный сайт Мэра и Правительства Москвы www.mos.ru, 27.02.2018);</w:t>
      </w:r>
    </w:p>
    <w:p w:rsidR="00F26B65" w:rsidRPr="00F26B65" w:rsidRDefault="00F26B65" w:rsidP="00F26B65">
      <w:pPr>
        <w:ind w:firstLine="480"/>
        <w:textAlignment w:val="baseline"/>
        <w:rPr>
          <w:rFonts w:ascii="Arial" w:hAnsi="Arial" w:cs="Arial"/>
        </w:rPr>
      </w:pPr>
      <w:hyperlink r:id="rId7" w:history="1">
        <w:r w:rsidRPr="00F26B65">
          <w:rPr>
            <w:rFonts w:ascii="Arial" w:hAnsi="Arial" w:cs="Arial"/>
            <w:u w:val="single"/>
          </w:rPr>
          <w:t>постановлением Правительства Москвы от 29 мая 2019 года N 584-ПП</w:t>
        </w:r>
      </w:hyperlink>
      <w:r w:rsidRPr="00F26B65">
        <w:rPr>
          <w:rFonts w:ascii="Arial" w:hAnsi="Arial" w:cs="Arial"/>
        </w:rPr>
        <w:t> (Официальный сайт Мэра и Правительства Москвы www.mos.ru, 30.05.2019);</w:t>
      </w:r>
    </w:p>
    <w:p w:rsidR="00F26B65" w:rsidRPr="00F26B65" w:rsidRDefault="00F26B65" w:rsidP="00F26B65">
      <w:pPr>
        <w:ind w:firstLine="480"/>
        <w:textAlignment w:val="baseline"/>
        <w:rPr>
          <w:rFonts w:ascii="Arial" w:hAnsi="Arial" w:cs="Arial"/>
        </w:rPr>
      </w:pPr>
      <w:hyperlink r:id="rId8" w:history="1">
        <w:r w:rsidRPr="00F26B65">
          <w:rPr>
            <w:rFonts w:ascii="Arial" w:hAnsi="Arial" w:cs="Arial"/>
            <w:u w:val="single"/>
          </w:rPr>
          <w:t>постановлением Правительства Москвы от 9 июля 2019 года N 834-ПП</w:t>
        </w:r>
      </w:hyperlink>
      <w:r w:rsidRPr="00F26B65">
        <w:rPr>
          <w:rFonts w:ascii="Arial" w:hAnsi="Arial" w:cs="Arial"/>
        </w:rPr>
        <w:t> (Вестник Мэра и Правительства Москвы, N 39, Том 2, 16.07.2019);</w:t>
      </w:r>
    </w:p>
    <w:p w:rsidR="00F26B65" w:rsidRPr="00F26B65" w:rsidRDefault="00F26B65" w:rsidP="00F26B65">
      <w:pPr>
        <w:ind w:firstLine="480"/>
        <w:textAlignment w:val="baseline"/>
        <w:rPr>
          <w:rFonts w:ascii="Arial" w:hAnsi="Arial" w:cs="Arial"/>
        </w:rPr>
      </w:pPr>
      <w:hyperlink r:id="rId9" w:history="1">
        <w:r w:rsidRPr="00F26B65">
          <w:rPr>
            <w:rFonts w:ascii="Arial" w:hAnsi="Arial" w:cs="Arial"/>
            <w:u w:val="single"/>
          </w:rPr>
          <w:t>постановлением Правительства Москвы от 5 марта 2024 года N 409-ПП</w:t>
        </w:r>
      </w:hyperlink>
      <w:r w:rsidRPr="00F26B65">
        <w:rPr>
          <w:rFonts w:ascii="Arial" w:hAnsi="Arial" w:cs="Arial"/>
        </w:rPr>
        <w:t> (Вестник Москвы, № 14, 12.03.2024);</w:t>
      </w:r>
    </w:p>
    <w:p w:rsidR="00F26B65" w:rsidRPr="00F26B65" w:rsidRDefault="00F26B65" w:rsidP="00F26B65">
      <w:pPr>
        <w:ind w:firstLine="480"/>
        <w:textAlignment w:val="baseline"/>
        <w:rPr>
          <w:rFonts w:ascii="Arial" w:hAnsi="Arial" w:cs="Arial"/>
        </w:rPr>
      </w:pPr>
      <w:hyperlink r:id="rId10" w:history="1">
        <w:r w:rsidRPr="00F26B65">
          <w:rPr>
            <w:rFonts w:ascii="Arial" w:hAnsi="Arial" w:cs="Arial"/>
            <w:u w:val="single"/>
          </w:rPr>
          <w:t>постановлением Правительства Москвы от 24 февраля 2026 года N 272-ПП</w:t>
        </w:r>
      </w:hyperlink>
      <w:r w:rsidRPr="00F26B65">
        <w:rPr>
          <w:rFonts w:ascii="Arial" w:hAnsi="Arial" w:cs="Arial"/>
        </w:rPr>
        <w:t> (Вестник Москвы № 13, 03.03.2026).</w:t>
      </w:r>
    </w:p>
    <w:p w:rsidR="00F26B65" w:rsidRPr="00F26B65" w:rsidRDefault="00F26B65" w:rsidP="00F26B65">
      <w:pPr>
        <w:textAlignment w:val="baseline"/>
        <w:rPr>
          <w:rFonts w:ascii="Arial" w:hAnsi="Arial" w:cs="Arial"/>
        </w:rPr>
      </w:pPr>
      <w:r w:rsidRPr="00F26B65">
        <w:rPr>
          <w:rFonts w:ascii="Arial" w:hAnsi="Arial" w:cs="Arial"/>
        </w:rPr>
        <w:t>____________________________________________________________________</w:t>
      </w:r>
    </w:p>
    <w:p w:rsidR="00F26B65" w:rsidRPr="00F26B65" w:rsidRDefault="00F26B65" w:rsidP="00F26B65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</w:rPr>
        <w:br/>
      </w:r>
    </w:p>
    <w:p w:rsidR="00F26B65" w:rsidRPr="00F26B65" w:rsidRDefault="00F26B65" w:rsidP="00F26B65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В целях повышения уровня благоустройства придомовых территорий в городе Москве, а также обеспечения комфортной городской среды проживания Правительство Москвы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постановляет:</w:t>
      </w:r>
    </w:p>
    <w:p w:rsidR="00F26B65" w:rsidRPr="00F26B65" w:rsidRDefault="00F26B65" w:rsidP="00F26B65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1. Утвердить Порядок установки ограждений на придомовых территориях в городе Москве (</w:t>
      </w:r>
      <w:hyperlink r:id="rId11" w:anchor="6540IN" w:history="1">
        <w:r w:rsidRPr="00F26B65">
          <w:rPr>
            <w:rFonts w:ascii="Arial" w:hAnsi="Arial" w:cs="Arial"/>
            <w:color w:val="2C4B99"/>
            <w:u w:val="single"/>
          </w:rPr>
          <w:t>приложение</w:t>
        </w:r>
      </w:hyperlink>
      <w:r w:rsidRPr="00F26B65">
        <w:rPr>
          <w:rFonts w:ascii="Arial" w:hAnsi="Arial" w:cs="Arial"/>
          <w:color w:val="444444"/>
        </w:rPr>
        <w:t>).     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1(1). Установить, что: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1(1).1. Департамент транспорта и развития дорожно-транспортной инфраструктуры города Москвы определяет уполномоченную организацию, осуществляющую установку и эксплуатацию ограждений на придомовых территориях многоквартирных домов (далее - ограждающее устройство) в соответствии с приложением к настоящему постановлению.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1(1).2. В течение одного года со дня введения в эксплуатацию ограждающего устройства, установленного уполномоченной организацией, содержание такого ограждающего устройства осуществляется уполномоченной организацией за счет средств бюджета города Москвы.</w:t>
      </w:r>
    </w:p>
    <w:p w:rsidR="00F26B65" w:rsidRPr="00F26B65" w:rsidRDefault="00F26B65" w:rsidP="00F26B65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(Пункт 1(1) дополнительно включен с 3 марта 2026 года </w:t>
      </w:r>
      <w:hyperlink r:id="rId12" w:anchor="6540IN" w:history="1">
        <w:r w:rsidRPr="00F26B65">
          <w:rPr>
            <w:rFonts w:ascii="Arial" w:hAnsi="Arial" w:cs="Arial"/>
            <w:color w:val="2C4B99"/>
            <w:u w:val="single"/>
          </w:rPr>
          <w:t>постановлением Правительства Москвы от 24 февраля 2026 года N 272-ПП</w:t>
        </w:r>
      </w:hyperlink>
      <w:r w:rsidRPr="00F26B65">
        <w:rPr>
          <w:rFonts w:ascii="Arial" w:hAnsi="Arial" w:cs="Arial"/>
          <w:color w:val="444444"/>
        </w:rPr>
        <w:t>)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2. </w:t>
      </w:r>
      <w:proofErr w:type="gramStart"/>
      <w:r w:rsidRPr="00F26B65">
        <w:rPr>
          <w:rFonts w:ascii="Arial" w:hAnsi="Arial" w:cs="Arial"/>
          <w:color w:val="444444"/>
        </w:rPr>
        <w:t xml:space="preserve">Контроль за выполнением настоящего постановления возложить на заместителя Мэра Москвы в Правительстве Москвы по вопросам жилищно-коммунального хозяйства и благоустройства Бирюкова П.П., заместителя Мэра Москвы в Правительстве Москвы по вопросам градостроительной политики и строительства Ефимова В.В., заместителя Мэра Москвы в Правительстве Москвы, </w:t>
      </w:r>
      <w:r w:rsidRPr="00F26B65">
        <w:rPr>
          <w:rFonts w:ascii="Arial" w:hAnsi="Arial" w:cs="Arial"/>
          <w:color w:val="444444"/>
        </w:rPr>
        <w:lastRenderedPageBreak/>
        <w:t xml:space="preserve">руководителя Департамента транспорта и развития дорожно-транспортной инфраструктуры города Москвы </w:t>
      </w:r>
      <w:proofErr w:type="spellStart"/>
      <w:r w:rsidRPr="00F26B65">
        <w:rPr>
          <w:rFonts w:ascii="Arial" w:hAnsi="Arial" w:cs="Arial"/>
          <w:color w:val="444444"/>
        </w:rPr>
        <w:t>Ликсутова</w:t>
      </w:r>
      <w:proofErr w:type="spellEnd"/>
      <w:r w:rsidRPr="00F26B65">
        <w:rPr>
          <w:rFonts w:ascii="Arial" w:hAnsi="Arial" w:cs="Arial"/>
          <w:color w:val="444444"/>
        </w:rPr>
        <w:t xml:space="preserve"> М.С.</w:t>
      </w:r>
      <w:proofErr w:type="gramEnd"/>
    </w:p>
    <w:p w:rsidR="00F26B65" w:rsidRPr="00F26B65" w:rsidRDefault="00F26B65" w:rsidP="00F26B65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(Пункт в редакции, введенной в действие с 3 марта 2026 года </w:t>
      </w:r>
      <w:hyperlink r:id="rId13" w:anchor="65A0IQ" w:history="1">
        <w:r w:rsidRPr="00F26B65">
          <w:rPr>
            <w:rFonts w:ascii="Arial" w:hAnsi="Arial" w:cs="Arial"/>
            <w:color w:val="2C4B99"/>
            <w:u w:val="single"/>
          </w:rPr>
          <w:t>постановлением Правительства Москвы от 24 февраля 2026 года N 272-ПП</w:t>
        </w:r>
      </w:hyperlink>
      <w:r w:rsidRPr="00F26B65">
        <w:rPr>
          <w:rFonts w:ascii="Arial" w:hAnsi="Arial" w:cs="Arial"/>
          <w:color w:val="444444"/>
        </w:rPr>
        <w:t>. - См. </w:t>
      </w:r>
      <w:hyperlink r:id="rId14" w:anchor="6520IM" w:history="1">
        <w:r w:rsidRPr="00F26B65">
          <w:rPr>
            <w:rFonts w:ascii="Arial" w:hAnsi="Arial" w:cs="Arial"/>
            <w:color w:val="2C4B99"/>
            <w:u w:val="single"/>
          </w:rPr>
          <w:t>предыдущую редакцию</w:t>
        </w:r>
      </w:hyperlink>
      <w:r w:rsidRPr="00F26B65">
        <w:rPr>
          <w:rFonts w:ascii="Arial" w:hAnsi="Arial" w:cs="Arial"/>
          <w:color w:val="444444"/>
        </w:rPr>
        <w:t>)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Временно исполняющий</w:t>
      </w:r>
      <w:r w:rsidRPr="00F26B65">
        <w:rPr>
          <w:rFonts w:ascii="Arial" w:hAnsi="Arial" w:cs="Arial"/>
          <w:color w:val="444444"/>
        </w:rPr>
        <w:br/>
        <w:t>обязанности Мэра Москвы</w:t>
      </w:r>
      <w:r w:rsidRPr="00F26B65">
        <w:rPr>
          <w:rFonts w:ascii="Arial" w:hAnsi="Arial" w:cs="Arial"/>
          <w:color w:val="444444"/>
        </w:rPr>
        <w:br/>
      </w:r>
      <w:proofErr w:type="spellStart"/>
      <w:r w:rsidRPr="00F26B65">
        <w:rPr>
          <w:rFonts w:ascii="Arial" w:hAnsi="Arial" w:cs="Arial"/>
          <w:color w:val="444444"/>
        </w:rPr>
        <w:t>С.С.Собянин</w:t>
      </w:r>
      <w:proofErr w:type="spellEnd"/>
    </w:p>
    <w:p w:rsidR="00F26B65" w:rsidRPr="00F26B65" w:rsidRDefault="00F26B65" w:rsidP="00F26B65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F26B65">
        <w:rPr>
          <w:rFonts w:ascii="Arial" w:hAnsi="Arial" w:cs="Arial"/>
          <w:b/>
          <w:bCs/>
          <w:color w:val="444444"/>
        </w:rPr>
        <w:br/>
        <w:t>Приложение</w:t>
      </w:r>
      <w:r w:rsidRPr="00F26B65">
        <w:rPr>
          <w:rFonts w:ascii="Arial" w:hAnsi="Arial" w:cs="Arial"/>
          <w:b/>
          <w:bCs/>
          <w:color w:val="444444"/>
        </w:rPr>
        <w:br/>
        <w:t>к постановлению Правительства Москвы</w:t>
      </w:r>
      <w:r w:rsidRPr="00F26B65">
        <w:rPr>
          <w:rFonts w:ascii="Arial" w:hAnsi="Arial" w:cs="Arial"/>
          <w:b/>
          <w:bCs/>
          <w:color w:val="444444"/>
        </w:rPr>
        <w:br/>
        <w:t>от 2 июля 2013 года N 428-ПП</w:t>
      </w:r>
      <w:r w:rsidRPr="00F26B65">
        <w:rPr>
          <w:rFonts w:ascii="Arial" w:hAnsi="Arial" w:cs="Arial"/>
          <w:b/>
          <w:bCs/>
          <w:color w:val="444444"/>
        </w:rPr>
        <w:br/>
        <w:t>(В редакции, введенной в действие</w:t>
      </w:r>
      <w:r w:rsidRPr="00F26B65">
        <w:rPr>
          <w:rFonts w:ascii="Arial" w:hAnsi="Arial" w:cs="Arial"/>
          <w:b/>
          <w:bCs/>
          <w:color w:val="444444"/>
        </w:rPr>
        <w:br/>
        <w:t>с 3 марта 2026 года</w:t>
      </w:r>
      <w:r w:rsidRPr="00F26B65">
        <w:rPr>
          <w:rFonts w:ascii="Arial" w:hAnsi="Arial" w:cs="Arial"/>
          <w:b/>
          <w:bCs/>
          <w:color w:val="444444"/>
        </w:rPr>
        <w:br/>
      </w:r>
      <w:hyperlink r:id="rId15" w:anchor="65C0IR" w:history="1">
        <w:r w:rsidRPr="00F26B65">
          <w:rPr>
            <w:rFonts w:ascii="Arial" w:hAnsi="Arial" w:cs="Arial"/>
            <w:b/>
            <w:bCs/>
            <w:color w:val="2C4B99"/>
            <w:u w:val="single"/>
          </w:rPr>
          <w:t>постановлением Правительства Москвы</w:t>
        </w:r>
        <w:r w:rsidRPr="00F26B65">
          <w:rPr>
            <w:rFonts w:ascii="Arial" w:hAnsi="Arial" w:cs="Arial"/>
            <w:b/>
            <w:bCs/>
            <w:color w:val="2C4B99"/>
            <w:u w:val="single"/>
          </w:rPr>
          <w:br/>
          <w:t>от 24 февраля 2026 года N 272-ПП</w:t>
        </w:r>
      </w:hyperlink>
      <w:r w:rsidRPr="00F26B65">
        <w:rPr>
          <w:rFonts w:ascii="Arial" w:hAnsi="Arial" w:cs="Arial"/>
          <w:b/>
          <w:bCs/>
          <w:color w:val="444444"/>
        </w:rPr>
        <w:t>. -</w:t>
      </w:r>
      <w:r w:rsidRPr="00F26B65">
        <w:rPr>
          <w:rFonts w:ascii="Arial" w:hAnsi="Arial" w:cs="Arial"/>
          <w:b/>
          <w:bCs/>
          <w:color w:val="444444"/>
        </w:rPr>
        <w:br/>
        <w:t>См. </w:t>
      </w:r>
      <w:hyperlink r:id="rId16" w:anchor="6540IN" w:history="1">
        <w:r w:rsidRPr="00F26B65">
          <w:rPr>
            <w:rFonts w:ascii="Arial" w:hAnsi="Arial" w:cs="Arial"/>
            <w:b/>
            <w:bCs/>
            <w:color w:val="2C4B99"/>
            <w:u w:val="single"/>
          </w:rPr>
          <w:t>предыдущую редакцию</w:t>
        </w:r>
      </w:hyperlink>
      <w:r w:rsidRPr="00F26B65">
        <w:rPr>
          <w:rFonts w:ascii="Arial" w:hAnsi="Arial" w:cs="Arial"/>
          <w:b/>
          <w:bCs/>
          <w:color w:val="444444"/>
        </w:rPr>
        <w:t>)</w:t>
      </w:r>
    </w:p>
    <w:p w:rsidR="00F26B65" w:rsidRPr="00F26B65" w:rsidRDefault="00F26B65" w:rsidP="00F26B65">
      <w:pPr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:rsidR="00F26B65" w:rsidRPr="00F26B65" w:rsidRDefault="00F26B65" w:rsidP="00F26B65">
      <w:pPr>
        <w:shd w:val="clear" w:color="auto" w:fill="FFFFFF"/>
        <w:spacing w:after="240"/>
        <w:jc w:val="both"/>
        <w:textAlignment w:val="baseline"/>
        <w:rPr>
          <w:rFonts w:ascii="Arial" w:hAnsi="Arial" w:cs="Arial"/>
          <w:b/>
          <w:bCs/>
          <w:color w:val="444444"/>
        </w:rPr>
      </w:pPr>
      <w:r w:rsidRPr="00F26B65">
        <w:rPr>
          <w:rFonts w:ascii="Arial" w:hAnsi="Arial" w:cs="Arial"/>
          <w:b/>
          <w:bCs/>
          <w:color w:val="444444"/>
        </w:rPr>
        <w:t>Порядок установки ограждений на придомовых территориях в городе Москве</w:t>
      </w:r>
    </w:p>
    <w:p w:rsidR="00F26B65" w:rsidRPr="00F26B65" w:rsidRDefault="00F26B65" w:rsidP="00F26B65">
      <w:pPr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1. Порядок установки ограждений на придомовых территориях в городе Москве (далее - Порядок) регулирует правоотношения, связанные с установкой ограждений на придомовых территориях многоквартирных домов в городе Москве и демонтажем таких ограждений.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2. Для целей настоящего Порядка под ограждениями понимаются устройства регулирования въезда и (или) выезда на придомовую территорию транспортных средств (далее - ограждающее устройство).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3. </w:t>
      </w:r>
      <w:proofErr w:type="gramStart"/>
      <w:r w:rsidRPr="00F26B65">
        <w:rPr>
          <w:rFonts w:ascii="Arial" w:hAnsi="Arial" w:cs="Arial"/>
          <w:color w:val="444444"/>
        </w:rPr>
        <w:t>В случае если придомовая территория, на которой предполагается установка ограждающего устройства, входит в границы земельного участка, на котором расположен многоквартирный дом, в отношении которого проведен государственный кадастровый учет и который входит в состав общего имущества собственников помещений в многоквартирном доме, установка ограждающих устройств осуществляется по решению собственников помещений в многоквартирном доме, принятому на общем собрании таких собственников помещений в многоквартирном</w:t>
      </w:r>
      <w:proofErr w:type="gramEnd"/>
      <w:r w:rsidRPr="00F26B65">
        <w:rPr>
          <w:rFonts w:ascii="Arial" w:hAnsi="Arial" w:cs="Arial"/>
          <w:color w:val="444444"/>
        </w:rPr>
        <w:t xml:space="preserve"> </w:t>
      </w:r>
      <w:proofErr w:type="gramStart"/>
      <w:r w:rsidRPr="00F26B65">
        <w:rPr>
          <w:rFonts w:ascii="Arial" w:hAnsi="Arial" w:cs="Arial"/>
          <w:color w:val="444444"/>
        </w:rPr>
        <w:t>доме</w:t>
      </w:r>
      <w:proofErr w:type="gramEnd"/>
      <w:r w:rsidRPr="00F26B65">
        <w:rPr>
          <w:rFonts w:ascii="Arial" w:hAnsi="Arial" w:cs="Arial"/>
          <w:color w:val="444444"/>
        </w:rPr>
        <w:t xml:space="preserve"> в соответствии с требованиями жилищного законодательства.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4. </w:t>
      </w:r>
      <w:proofErr w:type="gramStart"/>
      <w:r w:rsidRPr="00F26B65">
        <w:rPr>
          <w:rFonts w:ascii="Arial" w:hAnsi="Arial" w:cs="Arial"/>
          <w:color w:val="444444"/>
        </w:rPr>
        <w:t>В случаях, не указанных в пункте 3 настоящего Порядка, установка ограждающих устройств осуществляется по результатам опроса собственников помещений в многоквартирном доме, проведенного в рамках реализации проекта "Электронный дом" (далее - опрос), при условии, что в таком опросе приняли участие собственники помещений в многоквартирном доме, обладающие более чем 50 процентами голосов от общего числа голосов собственников помещений в соответствующем многоквартирном доме, и</w:t>
      </w:r>
      <w:proofErr w:type="gramEnd"/>
      <w:r w:rsidRPr="00F26B65">
        <w:rPr>
          <w:rFonts w:ascii="Arial" w:hAnsi="Arial" w:cs="Arial"/>
          <w:color w:val="444444"/>
        </w:rPr>
        <w:t xml:space="preserve"> проголосовали за установку ограждающего устройства собственники помещений в многоквартирном доме, обладающие большинством голосов от принявших участие в таком опросе голосов </w:t>
      </w:r>
      <w:r w:rsidRPr="00F26B65">
        <w:rPr>
          <w:rFonts w:ascii="Arial" w:hAnsi="Arial" w:cs="Arial"/>
          <w:color w:val="444444"/>
        </w:rPr>
        <w:lastRenderedPageBreak/>
        <w:t>собственников.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Количество голосов, которым обладает каждый собственник помещения в многоквартирном доме, принимающий участие в опросе, определяется в порядке, аналогичном порядку определения количества голосов, которым обладает каждый собственник помещения в многоквартирном доме на общем собрании собственников помещений в таком доме, установленному </w:t>
      </w:r>
      <w:hyperlink r:id="rId17" w:anchor="8PO0LT" w:history="1">
        <w:r w:rsidRPr="00F26B65">
          <w:rPr>
            <w:rFonts w:ascii="Arial" w:hAnsi="Arial" w:cs="Arial"/>
            <w:color w:val="2C4B99"/>
            <w:u w:val="single"/>
          </w:rPr>
          <w:t>частью 3 статьи 48 Жилищного кодекса Российской Федерации</w:t>
        </w:r>
      </w:hyperlink>
      <w:r w:rsidRPr="00F26B65">
        <w:rPr>
          <w:rFonts w:ascii="Arial" w:hAnsi="Arial" w:cs="Arial"/>
          <w:color w:val="444444"/>
        </w:rPr>
        <w:t>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Инициаторами опроса, предусмотренного настоящим пунктом, могут выступать следующие лица: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- собственники помещений в многоквартирном доме, на придомовой территории которого предполагается установка ограждающего устройства;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- органы исполнительной власти города Москвы.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gramStart"/>
      <w:r w:rsidRPr="00F26B65">
        <w:rPr>
          <w:rFonts w:ascii="Arial" w:hAnsi="Arial" w:cs="Arial"/>
          <w:color w:val="444444"/>
        </w:rPr>
        <w:t>Вместо результатов опроса может учитываться мнение собственников помещений в многоквартирном доме по вопросу установки ограждающего устройства, оформленное в виде решения собственников помещений в многоквартирном доме, принятого на общем собрании таких собственников помещений, проведенном в заочной форме с использованием автоматизированной информационной системы "Электронный дом", при принятии на таком общем собрании иных решений, в том числе указанных в пункте 5.1 настоящего Порядка</w:t>
      </w:r>
      <w:proofErr w:type="gramEnd"/>
      <w:r w:rsidRPr="00F26B65">
        <w:rPr>
          <w:rFonts w:ascii="Arial" w:hAnsi="Arial" w:cs="Arial"/>
          <w:color w:val="444444"/>
        </w:rPr>
        <w:t>, при условии, что за установку ограждающего устройства проголосовало большинство голосов от общего числа голосов, принявших участие в таком собрании собственников помещений в многоквартирном доме.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5. Установка ограждающих устройств осуществляется: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5.1. За счет средств бюджета города Москвы уполномоченной Департаментом транспорта и развития дорожно-транспортной инфраструктуры города Москвы организацией (далее - уполномоченная организация).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При этом результаты опроса или решения собственников помещений в многоквартирном доме, оформляемые в виде протоколов общих собраний собственников помещений в многоквартирных домах, об установке ограждающих устройств должны содержать: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- согласие собственников на установку ограждающего устройства уполномоченной организацией за счет средств бюджета города Москвы в соответствии с проектом размещения, подготовленным уполномоченной организацией в порядке, установленном уполномоченной организацией с учетом пункта 6 настоящего Порядка;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- согласие собственников с порядком въезда и (или) выезда на придомовую территорию транспортных средств, предусматривающим порядок эксплуатации ограждающего устройства, установленным в соответствии с пунктом 7 настоящего Порядка;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- сведения об уполномоченном на представление интересов собственников помещений в многоквартирном доме лице по вопросам, связанным с установкой, </w:t>
      </w:r>
      <w:r w:rsidRPr="00F26B65">
        <w:rPr>
          <w:rFonts w:ascii="Arial" w:hAnsi="Arial" w:cs="Arial"/>
          <w:color w:val="444444"/>
        </w:rPr>
        <w:lastRenderedPageBreak/>
        <w:t>эксплуатацией и демонтажем ограждающего устройства (далее - уполномоченное собственниками лицо).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При оформлении мнения собственников помещений в многоквартирном доме по вопросу установки ограждающего устройства в виде решения собственников помещений в многоквартирном доме, принятого на общем собрании таких собственников помещений, проведенном с использованием автоматизированной информационной системы "Электронный дом", указанное решение также должно содержать согласие собственников с содержанием ограждающего </w:t>
      </w:r>
      <w:proofErr w:type="gramStart"/>
      <w:r w:rsidRPr="00F26B65">
        <w:rPr>
          <w:rFonts w:ascii="Arial" w:hAnsi="Arial" w:cs="Arial"/>
          <w:color w:val="444444"/>
        </w:rPr>
        <w:t>устройства</w:t>
      </w:r>
      <w:proofErr w:type="gramEnd"/>
      <w:r w:rsidRPr="00F26B65">
        <w:rPr>
          <w:rFonts w:ascii="Arial" w:hAnsi="Arial" w:cs="Arial"/>
          <w:color w:val="444444"/>
        </w:rPr>
        <w:t xml:space="preserve"> за счет их собственных средств начиная с месяца, следующего за месяцем истечения установленного </w:t>
      </w:r>
      <w:proofErr w:type="gramStart"/>
      <w:r w:rsidRPr="00F26B65">
        <w:rPr>
          <w:rFonts w:ascii="Arial" w:hAnsi="Arial" w:cs="Arial"/>
          <w:color w:val="444444"/>
        </w:rPr>
        <w:t>срока для содержания такого ограждения за счет средств бюджета города Москвы, за начисленную с использованием Автоматизированной системы управления "Информационное обеспечение деятельности ЕИРЦ" (АСУ ЕИРЦ) плату, включаемую в единый платежный документ, размер которой утверждается Департаментом транспорта и развития дорожно-транспортной инфраструктуры города Москвы.</w:t>
      </w:r>
      <w:r w:rsidRPr="00F26B65">
        <w:rPr>
          <w:rFonts w:ascii="Arial" w:hAnsi="Arial" w:cs="Arial"/>
          <w:color w:val="444444"/>
        </w:rPr>
        <w:br/>
      </w:r>
      <w:proofErr w:type="gramEnd"/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В случае если установка ограждающих устройств осуществляется в соответствии с пунктом 3 настоящего Порядка уполномоченной организацией за счет средств бюджета города Москвы, решение собственников помещений в многоквартирном доме принимается на общем собрании собственников помещений в многоквартирном доме, проведенном с использованием автоматизированной информационной системы "Электронный дом".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5.2. За счет собственных средств собственников помещений в многоквартирном доме лицом, не являющимся уполномоченной организацией, по согласованию с советом депутатов внутригородского муниципального образования в городе Москве, на территории которого планируется размещение соответствующего ограждающего устройства (далее - совет депутатов).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При этом результаты опроса или решения собственников помещений в многоквартирном доме, оформляемые в виде протоколов общих собраний собственников помещений в многоквартирных домах, об установке ограждающих устройств должны содержать: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- согласие собственников на установку и содержание ограждающего устройства за счет собственных средств собственников помещений в многоквартирном доме в соответствии с проектом размещения ограждающего устройства;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- согласие собственников с порядком въезда и (или) выезда на придомовую территорию транспортных средств;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- сведения об уполномоченном собственниками лице.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6. Подготовка проекта размещения ограждающего устройства в случае установки такого устройства за счет средств бюджета города Москвы осуществляется уполномоченной организацией в соответствии с проектом межевания территории (при его наличии), предоставленным уполномоченной организации Департаментом городского имущества города Москвы в порядке межведомственного взаимодействия. В проекте размещения ограждающего устройства указывается место размещения ограждающего устройства на придомовой территории, определенной в соответствии с проектом межевания </w:t>
      </w:r>
      <w:r w:rsidRPr="00F26B65">
        <w:rPr>
          <w:rFonts w:ascii="Arial" w:hAnsi="Arial" w:cs="Arial"/>
          <w:color w:val="444444"/>
        </w:rPr>
        <w:lastRenderedPageBreak/>
        <w:t>территории (при его наличии), а также предлагаемые собственникам помещений в многоквартирном доме тип, размер, внешний вид ограждающего устройства.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7. Порядок въезда и (или) выезда на придомовую территорию транспортных средств, предусматривающий порядок эксплуатации ограждающего устройства, устанавливается уполномоченной организацией по согласованию с Департаментом жилищно-коммунального хозяйства города Москвы и доводится до сведения неограниченного круга лиц посредством его публикации на официальном сайте уполномоченной организации в информационно-телекоммуникационной сети Интернет.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8. В случае принятия общим собранием собственников помещений в многоквартирном доме решения об установке ограждающего устройства уполномоченной организацией сформированный протокол общего собрания собственников помещений в многоквартирном доме или результаты опроса передаются из автоматизированной информационной системы "Электронный дом" в уполномоченную организацию.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9. В случае если ограждающее устройство устанавливается для регулирования въезда и (или) выезда транспортных средств на придомовые территории двух и более многоквартирных домов, то установка таких устройств осуществляется при условии, что в каждом из таких многоквартирных домов принято соответствующее решение с учетом пунктов 3 и 4 настоящего Порядка.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10. </w:t>
      </w:r>
      <w:proofErr w:type="gramStart"/>
      <w:r w:rsidRPr="00F26B65">
        <w:rPr>
          <w:rFonts w:ascii="Arial" w:hAnsi="Arial" w:cs="Arial"/>
          <w:color w:val="444444"/>
        </w:rPr>
        <w:t xml:space="preserve">В случае если установка ограждающего устройства осуществляется лицом, не являющимся уполномоченной организацией, протокол общего собрания собственников помещений в многоквартирном доме или сформированные на обособленном электронном носителе (диске, </w:t>
      </w:r>
      <w:proofErr w:type="spellStart"/>
      <w:r w:rsidRPr="00F26B65">
        <w:rPr>
          <w:rFonts w:ascii="Arial" w:hAnsi="Arial" w:cs="Arial"/>
          <w:color w:val="444444"/>
        </w:rPr>
        <w:t>флеш</w:t>
      </w:r>
      <w:proofErr w:type="spellEnd"/>
      <w:r w:rsidRPr="00F26B65">
        <w:rPr>
          <w:rFonts w:ascii="Arial" w:hAnsi="Arial" w:cs="Arial"/>
          <w:color w:val="444444"/>
        </w:rPr>
        <w:t>-карте или других электронных носителях информации) результаты опроса с приложением порядка въезда и (или) выезда на придомовую территорию транспортных средств, проекта размещения ограждающего устройства с приложением утвержденного проекта межевания территории, на которой располагается</w:t>
      </w:r>
      <w:proofErr w:type="gramEnd"/>
      <w:r w:rsidRPr="00F26B65">
        <w:rPr>
          <w:rFonts w:ascii="Arial" w:hAnsi="Arial" w:cs="Arial"/>
          <w:color w:val="444444"/>
        </w:rPr>
        <w:t xml:space="preserve"> многоквартирный дом, либо сведения об отсутствии такого проекта направляются уполномоченным собственниками лицом для согласования в совет депутатов.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Утвержденный проект межевания территории, на которой располагается многоквартирный дом, либо сведения об отсутствии такого проекта предоставляются Департаментом городского имущества города Москвы в установленном порядке по запросу уполномоченного собственниками лица.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11. </w:t>
      </w:r>
      <w:proofErr w:type="gramStart"/>
      <w:r w:rsidRPr="00F26B65">
        <w:rPr>
          <w:rFonts w:ascii="Arial" w:hAnsi="Arial" w:cs="Arial"/>
          <w:color w:val="444444"/>
        </w:rPr>
        <w:t>В срок не позднее 7 рабочих дней со дня поступления в совет депутатов документов, указанных в пункте 10 настоящего Порядка, 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размещаются на официальном сайте органа местного самоуправления внутригородского муниципального образования в городе Москве в информационно-телекоммуникационной сети Интернет и направляются советом депутатов</w:t>
      </w:r>
      <w:proofErr w:type="gramEnd"/>
      <w:r w:rsidRPr="00F26B65">
        <w:rPr>
          <w:rFonts w:ascii="Arial" w:hAnsi="Arial" w:cs="Arial"/>
          <w:color w:val="444444"/>
        </w:rPr>
        <w:t xml:space="preserve"> в управу соответствующего района города Москвы для размещения на ее официальном сайте в информационно-телекоммуникационной сети Интернет.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12. Решение о согласовании установки ограждающего устройства либо об отказе в согласовании принимается советом депутатов в срок не позднее 30 дней со </w:t>
      </w:r>
      <w:r w:rsidRPr="00F26B65">
        <w:rPr>
          <w:rFonts w:ascii="Arial" w:hAnsi="Arial" w:cs="Arial"/>
          <w:color w:val="444444"/>
        </w:rPr>
        <w:lastRenderedPageBreak/>
        <w:t>дня поступления документов, указанных в пункте 10 настоящего Порядка.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К решению о согласовании установки ограждающего устройства прилагается проект размещения ограждающего устройства.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13. Основаниями для отказа в согласовании советом депутатов установки ограждающего устройства являются: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13.1. Несоблюдение требований по обеспечению круглосуточного и беспрепятственного проезда на придомовую территорию пожарной техники, транспортных сре</w:t>
      </w:r>
      <w:proofErr w:type="gramStart"/>
      <w:r w:rsidRPr="00F26B65">
        <w:rPr>
          <w:rFonts w:ascii="Arial" w:hAnsi="Arial" w:cs="Arial"/>
          <w:color w:val="444444"/>
        </w:rPr>
        <w:t>дств пр</w:t>
      </w:r>
      <w:proofErr w:type="gramEnd"/>
      <w:r w:rsidRPr="00F26B65">
        <w:rPr>
          <w:rFonts w:ascii="Arial" w:hAnsi="Arial" w:cs="Arial"/>
          <w:color w:val="444444"/>
        </w:rPr>
        <w:t>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13.2. Создание ограждающим устройством препятствий или ограничений проходу пешеходов и (или) проезду транспортных средств на территории общего пользования, определяемых в соответствии с законодательством Российской Федерации о градостроительной деятельности (далее - территории общего пользования).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13.3. Отсутствие одного или нескольких документов, указанных в пункте 10 настоящего Порядка, а также отсутствие в таких документах сведений, предусмотренных пунктом 5.2 настоящего Порядка.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14. Решение совета депутатов о согласовании либо об отказе в согласовании установки ограждающего устройства направляется уполномоченному собственниками лицу, в управу района города Москвы в срок не позднее 5 рабочих дней со дня его принятия.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Решение о согласовании установки ограждающего устройства либо об отказе в согласовании установки ограждающего устройства размещается на официальных сайтах органов местного самоуправления внутригородского муниципального образования в городе Москве и управы района города Москвы в информационно-телекоммуникационной сети Интернет в срок не позднее 8 рабочих дней со дня его принятия.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15. </w:t>
      </w:r>
      <w:proofErr w:type="gramStart"/>
      <w:r w:rsidRPr="00F26B65">
        <w:rPr>
          <w:rFonts w:ascii="Arial" w:hAnsi="Arial" w:cs="Arial"/>
          <w:color w:val="444444"/>
        </w:rPr>
        <w:t>Собственники помещений в многоквартирном доме в случае принятия решения об установке ограждающего устройства лицом, не являющимся уполномоченной организацией, либо уполномоченная организация в случае принятия решения об установке ограждающего устройства уполномоченной организацией при установке и последующей эксплуатации ограждающих устройств на придомовых территориях обеспечивают круглосуточный и беспрепятственный проезд на придомовую территорию пожарной техники, транспортных средств правоохранительных органов, скорой медицинской помощи, служб Министерства</w:t>
      </w:r>
      <w:proofErr w:type="gramEnd"/>
      <w:r w:rsidRPr="00F26B65">
        <w:rPr>
          <w:rFonts w:ascii="Arial" w:hAnsi="Arial" w:cs="Arial"/>
          <w:color w:val="444444"/>
        </w:rPr>
        <w:t xml:space="preserve">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16. Запрещается установка и эксплуатация ограждающих устройств, препятствующих или ограничивающих проход пешеходов и проезд транспортных </w:t>
      </w:r>
      <w:r w:rsidRPr="00F26B65">
        <w:rPr>
          <w:rFonts w:ascii="Arial" w:hAnsi="Arial" w:cs="Arial"/>
          <w:color w:val="444444"/>
        </w:rPr>
        <w:lastRenderedPageBreak/>
        <w:t>средств на территории общего пользования.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17. Собственники помещений в многоквартирных домах в случае необходимости демонтажа ограждающих устройств, установленных в соответствии с настоящим Порядком, вправе принять соответствующее решение в порядке, аналогичном порядку принятия решения об установке ограждающего устройства.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Принятие решения о демонтаже ограждающего устройства не требует согласования с советом депутатов или уполномоченной организацией.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Демонтаж ограждающего устройства, установленного уполномоченной организацией, осуществляется за счет средств бюджета города Москвы.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18. </w:t>
      </w:r>
      <w:proofErr w:type="gramStart"/>
      <w:r w:rsidRPr="00F26B65">
        <w:rPr>
          <w:rFonts w:ascii="Arial" w:hAnsi="Arial" w:cs="Arial"/>
          <w:color w:val="444444"/>
        </w:rPr>
        <w:t>В случае нарушения требований настоящего Порядка при установке ограждающих устройств такие устройства подлежат демонтажу и перемещению на специально организованные для хранения площадки в порядке и на условиях, аналогичных порядку, установленному для освобождения земельных участков от незаконно размещенных на них объектов, не являющихся объектами капитального строительства.</w:t>
      </w:r>
      <w:r w:rsidRPr="00F26B65">
        <w:rPr>
          <w:rFonts w:ascii="Arial" w:hAnsi="Arial" w:cs="Arial"/>
          <w:color w:val="444444"/>
        </w:rPr>
        <w:br/>
      </w:r>
      <w:proofErr w:type="gramEnd"/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19. </w:t>
      </w:r>
      <w:proofErr w:type="gramStart"/>
      <w:r w:rsidRPr="00F26B65">
        <w:rPr>
          <w:rFonts w:ascii="Arial" w:hAnsi="Arial" w:cs="Arial"/>
          <w:color w:val="444444"/>
        </w:rPr>
        <w:t>Ограждающие устройства демонтируются в случае, если они препятствуют проведению 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 города Москвы, при условии компенсации затрат собственников помещений в многоквартирном доме на приобретение и установку такого ограждающего устройства, определяемых на основании отчета независимой оценки, если приобретение и установка такого ограждающего устройства производились за</w:t>
      </w:r>
      <w:proofErr w:type="gramEnd"/>
      <w:r w:rsidRPr="00F26B65">
        <w:rPr>
          <w:rFonts w:ascii="Arial" w:hAnsi="Arial" w:cs="Arial"/>
          <w:color w:val="444444"/>
        </w:rPr>
        <w:t xml:space="preserve"> счет собственных средств собственников помещений в многоквартирном доме. Отчет независимой оценки предоставляется государственным заказчиком работ по благоустройству территории, работ по строительству (реконструкции) и (или) капитальному ремонту объектов капитального строительства за счет средств бюджета города Москвы, выделенных на проведение указанных работ (далее - государственный заказчик), собственникам помещений в данном многоквартирном доме по запросу таких собственников.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20. Выплата компенсации, предусмотренной пунктом 19 настоящего Порядка, производится государственным заказчиком на основании документов, предусмотренных пунктом 22 настоящего Порядка.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21. </w:t>
      </w:r>
      <w:proofErr w:type="gramStart"/>
      <w:r w:rsidRPr="00F26B65">
        <w:rPr>
          <w:rFonts w:ascii="Arial" w:hAnsi="Arial" w:cs="Arial"/>
          <w:color w:val="444444"/>
        </w:rPr>
        <w:t>В случаях, предусмотренных пунктом 19 настоящего Порядка, государственный заказчик обеспечивает размещение в средствах массовой информации, на официальных сайтах государственного заказчика, префектуры административного округа города Москвы и управы района города Москвы в информационно-телекоммуникационной сети Интернет, досках объявлений префектуры административного округа города Москвы и управы района города Москвы, а также непосредственно на ограждающих устройствах следующей информации:</w:t>
      </w:r>
      <w:r w:rsidRPr="00F26B65">
        <w:rPr>
          <w:rFonts w:ascii="Arial" w:hAnsi="Arial" w:cs="Arial"/>
          <w:color w:val="444444"/>
        </w:rPr>
        <w:br/>
      </w:r>
      <w:proofErr w:type="gramEnd"/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21.1. О дате проведения работ по демонтажу ограждающего устройства.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21.2. О месте, сроке предоставления и перечне документов, представляемых государственному заказчику в целях выплаты компенсации, предусмотренной </w:t>
      </w:r>
      <w:r w:rsidRPr="00F26B65">
        <w:rPr>
          <w:rFonts w:ascii="Arial" w:hAnsi="Arial" w:cs="Arial"/>
          <w:color w:val="444444"/>
        </w:rPr>
        <w:lastRenderedPageBreak/>
        <w:t>пунктом 20 настоящего Порядка.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22. В качестве документов, являющихся основанием для выплаты компенсации, уполномоченным собственниками лицом представляются: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22.1. Протокол общего собрания собственников помещений в многоквартирном доме или результаты опроса, на основании которых советом депутатов принято решение о согласовании установки ограждающего устройства, предусмотренное пунктом 12 настоящего Порядка.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22.2. Документы, подтверждающие факт приобретения и (или) установки ограждающего устройства.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22.3. Реквизиты банковского счета уполномоченного собственниками лица для перечисления денежных сре</w:t>
      </w:r>
      <w:proofErr w:type="gramStart"/>
      <w:r w:rsidRPr="00F26B65">
        <w:rPr>
          <w:rFonts w:ascii="Arial" w:hAnsi="Arial" w:cs="Arial"/>
          <w:color w:val="444444"/>
        </w:rPr>
        <w:t>дств в к</w:t>
      </w:r>
      <w:proofErr w:type="gramEnd"/>
      <w:r w:rsidRPr="00F26B65">
        <w:rPr>
          <w:rFonts w:ascii="Arial" w:hAnsi="Arial" w:cs="Arial"/>
          <w:color w:val="444444"/>
        </w:rPr>
        <w:t>ачестве компенсации за демонтаж ограждающего устройства.</w:t>
      </w:r>
      <w:r w:rsidRPr="00F26B65">
        <w:rPr>
          <w:rFonts w:ascii="Arial" w:hAnsi="Arial" w:cs="Arial"/>
          <w:color w:val="444444"/>
        </w:rPr>
        <w:br/>
      </w:r>
    </w:p>
    <w:p w:rsidR="00B128CF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23. Государственный заказчик:</w:t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bookmarkStart w:id="0" w:name="_GoBack"/>
      <w:bookmarkEnd w:id="0"/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23.1. Обеспечивает проведение независимой оценки стоимости подлежащего демонтажу ограждающего устройства.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23.2. Осуществляет перечисление на банковский счет по предоставленным ему в соответствии с пунктом 22.3 настоящего Порядка реквизитам денежных сре</w:t>
      </w:r>
      <w:proofErr w:type="gramStart"/>
      <w:r w:rsidRPr="00F26B65">
        <w:rPr>
          <w:rFonts w:ascii="Arial" w:hAnsi="Arial" w:cs="Arial"/>
          <w:color w:val="444444"/>
        </w:rPr>
        <w:t>дств в к</w:t>
      </w:r>
      <w:proofErr w:type="gramEnd"/>
      <w:r w:rsidRPr="00F26B65">
        <w:rPr>
          <w:rFonts w:ascii="Arial" w:hAnsi="Arial" w:cs="Arial"/>
          <w:color w:val="444444"/>
        </w:rPr>
        <w:t>ачестве компенсации за демонтаж ограждающего устройства в размере, определенном в отчете об оценке подлежащего демонтажу ограждающего устройства.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>24. Размер денежной компенсации, определенный на основании отчета об оценке подлежащего демонтажу ограждающего устройства, может быть обжалован собственниками помещений в многоквартирном доме в соответствии с законодательством Российской Федерации, в том числе в судебном порядке.</w:t>
      </w:r>
      <w:r w:rsidRPr="00F26B65">
        <w:rPr>
          <w:rFonts w:ascii="Arial" w:hAnsi="Arial" w:cs="Arial"/>
          <w:color w:val="444444"/>
        </w:rPr>
        <w:br/>
      </w:r>
    </w:p>
    <w:p w:rsidR="00F26B65" w:rsidRPr="00F26B65" w:rsidRDefault="00F26B65" w:rsidP="00F26B6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F26B65">
        <w:rPr>
          <w:rFonts w:ascii="Arial" w:hAnsi="Arial" w:cs="Arial"/>
          <w:color w:val="444444"/>
        </w:rPr>
        <w:t xml:space="preserve">25. </w:t>
      </w:r>
      <w:proofErr w:type="gramStart"/>
      <w:r w:rsidRPr="00F26B65">
        <w:rPr>
          <w:rFonts w:ascii="Arial" w:hAnsi="Arial" w:cs="Arial"/>
          <w:color w:val="444444"/>
        </w:rPr>
        <w:t>В случае если ограждающее устройство установлено уполномоченной организацией, то при необходимости его демонтажа при проведении 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 города Москвы, повторная установка ограждающего устройства обеспечивается за счет средств государственного заказчика, осуществляющего благоустройство территории, строительство (реконструкцию) и (или) капитальный ремонт объектов капитального строительства, вследствие которых был</w:t>
      </w:r>
      <w:proofErr w:type="gramEnd"/>
      <w:r w:rsidRPr="00F26B65">
        <w:rPr>
          <w:rFonts w:ascii="Arial" w:hAnsi="Arial" w:cs="Arial"/>
          <w:color w:val="444444"/>
        </w:rPr>
        <w:t xml:space="preserve"> произведен демонтаж ограждающего устройства. На период проведения работ по благоустройству территории, строительству (реконструкции) и (или) капитальному ремонту объектов капитального строительства демонтированное ограждающее устройство передается уполномоченной организации. В случае утраты ограждающего устройства в результате проведения работ по благоустройству территории, строительству (реконструкции) и (или) капитальному ремонту объектов капитального строительства приобретение ограждающего устройства осуществляется государственным заказчиком по согласованию с уполномоченной организацией и с последующей передачей приобретенного ограждающего устройства уполномоченной организации.</w:t>
      </w:r>
    </w:p>
    <w:p w:rsidR="004D76C0" w:rsidRDefault="004D76C0" w:rsidP="00F26B65">
      <w:pPr>
        <w:jc w:val="both"/>
      </w:pPr>
    </w:p>
    <w:sectPr w:rsidR="004D76C0" w:rsidSect="004D76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86"/>
    <w:rsid w:val="003F1A86"/>
    <w:rsid w:val="004D76C0"/>
    <w:rsid w:val="00B128CF"/>
    <w:rsid w:val="00F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68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5046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0639669" TargetMode="External"/><Relationship Id="rId13" Type="http://schemas.openxmlformats.org/officeDocument/2006/relationships/hyperlink" Target="https://docs.cntd.ru/document/131611217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54707394" TargetMode="External"/><Relationship Id="rId12" Type="http://schemas.openxmlformats.org/officeDocument/2006/relationships/hyperlink" Target="https://docs.cntd.ru/document/1316112170" TargetMode="External"/><Relationship Id="rId17" Type="http://schemas.openxmlformats.org/officeDocument/2006/relationships/hyperlink" Target="https://docs.cntd.ru/document/9019199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9400100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6622426" TargetMode="External"/><Relationship Id="rId11" Type="http://schemas.openxmlformats.org/officeDocument/2006/relationships/hyperlink" Target="https://docs.cntd.ru/document/537937438" TargetMode="External"/><Relationship Id="rId5" Type="http://schemas.openxmlformats.org/officeDocument/2006/relationships/hyperlink" Target="https://docs.cntd.ru/document/537937438" TargetMode="External"/><Relationship Id="rId15" Type="http://schemas.openxmlformats.org/officeDocument/2006/relationships/hyperlink" Target="https://docs.cntd.ru/document/1316112170" TargetMode="External"/><Relationship Id="rId10" Type="http://schemas.openxmlformats.org/officeDocument/2006/relationships/hyperlink" Target="https://docs.cntd.ru/document/131611217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5189741" TargetMode="External"/><Relationship Id="rId14" Type="http://schemas.openxmlformats.org/officeDocument/2006/relationships/hyperlink" Target="https://docs.cntd.ru/document/594001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3317</Words>
  <Characters>18907</Characters>
  <Application>Microsoft Office Word</Application>
  <DocSecurity>0</DocSecurity>
  <Lines>157</Lines>
  <Paragraphs>44</Paragraphs>
  <ScaleCrop>false</ScaleCrop>
  <Company/>
  <LinksUpToDate>false</LinksUpToDate>
  <CharactersWithSpaces>22180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2026-03-12T07:55:00Z</dcterms:created>
  <dcterms:modified xsi:type="dcterms:W3CDTF">2026-03-12T07:56:00Z</dcterms:modified>
</cp:coreProperties>
</file>