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5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Принят Федеральный закон, регулирующий работу блогеров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</w:t>
      </w:r>
      <w:r>
        <w:rPr>
          <w:rStyle w:val="657"/>
          <w:rFonts w:ascii="Times New Roman" w:hAnsi="Times New Roman"/>
          <w:sz w:val="28"/>
          <w:szCs w:val="28"/>
        </w:rPr>
        <w:t xml:space="preserve"> владельцы страниц в социальных сетях с аудиторией более 10 тыс. человек должны будут передавать данные о себе в Роскомнадзор, иначе они не смогут размещать рекламу и принимать </w:t>
      </w:r>
      <w:r>
        <w:rPr>
          <w:rStyle w:val="657"/>
          <w:rFonts w:ascii="Times New Roman" w:hAnsi="Times New Roman"/>
          <w:sz w:val="28"/>
          <w:szCs w:val="28"/>
        </w:rPr>
        <w:t xml:space="preserve">денежные средства</w:t>
      </w:r>
      <w:r>
        <w:rPr>
          <w:rStyle w:val="657"/>
          <w:rFonts w:ascii="Times New Roman" w:hAnsi="Times New Roman"/>
          <w:sz w:val="28"/>
          <w:szCs w:val="28"/>
        </w:rPr>
        <w:t xml:space="preserve">, а их сообщения нельзя будет </w:t>
      </w:r>
      <w:r>
        <w:rPr>
          <w:rStyle w:val="657"/>
          <w:rFonts w:ascii="Times New Roman" w:hAnsi="Times New Roman"/>
          <w:sz w:val="28"/>
          <w:szCs w:val="28"/>
        </w:rPr>
        <w:t xml:space="preserve">пересылать</w:t>
      </w:r>
      <w:r>
        <w:rPr>
          <w:rStyle w:val="657"/>
          <w:rFonts w:ascii="Times New Roman" w:hAnsi="Times New Roman"/>
          <w:sz w:val="28"/>
          <w:szCs w:val="28"/>
        </w:rPr>
        <w:t xml:space="preserve"> другим каналам. </w:t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1 января 2025 года соцсети обяжут в течение суток блокировать страницы тех, кто не передал данные о себе в реестр.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1" w:default="1">
    <w:name w:val="Default Paragraph Font"/>
    <w:uiPriority w:val="1"/>
    <w:semiHidden/>
    <w:unhideWhenUsed/>
  </w:style>
  <w:style w:type="numbering" w:styleId="762" w:default="1">
    <w:name w:val="No List"/>
    <w:uiPriority w:val="99"/>
    <w:semiHidden/>
    <w:unhideWhenUsed/>
  </w:style>
  <w:style w:type="table" w:styleId="7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2024-10-31T15:49:00Z</dcterms:created>
  <dcterms:modified xsi:type="dcterms:W3CDTF">2024-11-13T11:10:51Z</dcterms:modified>
  <cp:version>1048576</cp:version>
</cp:coreProperties>
</file>